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826" w:rsidRPr="00483938" w:rsidRDefault="00735302" w:rsidP="00483938">
      <w:pPr>
        <w:jc w:val="center"/>
        <w:rPr>
          <w:b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81280</wp:posOffset>
            </wp:positionV>
            <wp:extent cx="1419225" cy="728345"/>
            <wp:effectExtent l="19050" t="19050" r="28575" b="14605"/>
            <wp:wrapSquare wrapText="bothSides"/>
            <wp:docPr id="1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283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147955</wp:posOffset>
            </wp:positionV>
            <wp:extent cx="552450" cy="638175"/>
            <wp:effectExtent l="0" t="0" r="0" b="9525"/>
            <wp:wrapNone/>
            <wp:docPr id="1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147955</wp:posOffset>
            </wp:positionV>
            <wp:extent cx="589280" cy="638175"/>
            <wp:effectExtent l="0" t="0" r="1270" b="9525"/>
            <wp:wrapNone/>
            <wp:docPr id="11" name="Immagine 3" descr="Enac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nac-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147955</wp:posOffset>
            </wp:positionV>
            <wp:extent cx="1018540" cy="638175"/>
            <wp:effectExtent l="0" t="0" r="0" b="9525"/>
            <wp:wrapSquare wrapText="bothSides"/>
            <wp:docPr id="10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43180</wp:posOffset>
            </wp:positionV>
            <wp:extent cx="2383155" cy="741045"/>
            <wp:effectExtent l="0" t="0" r="0" b="1905"/>
            <wp:wrapNone/>
            <wp:docPr id="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826">
        <w:rPr>
          <w:b/>
        </w:rPr>
        <w:t xml:space="preserve">                                </w:t>
      </w:r>
      <w:r w:rsidR="00EB4826">
        <w:rPr>
          <w:noProof/>
          <w:color w:val="666699"/>
        </w:rPr>
        <w:t xml:space="preserve">                                         </w:t>
      </w:r>
    </w:p>
    <w:p w:rsidR="00EB4826" w:rsidRDefault="00EB4826" w:rsidP="00E65CF9">
      <w:pPr>
        <w:jc w:val="center"/>
        <w:rPr>
          <w:b/>
        </w:rPr>
      </w:pPr>
      <w:r>
        <w:rPr>
          <w:noProof/>
          <w:color w:val="666699"/>
        </w:rPr>
        <w:t xml:space="preserve">                                                               </w:t>
      </w:r>
      <w:r>
        <w:rPr>
          <w:b/>
        </w:rPr>
        <w:t xml:space="preserve">                       </w:t>
      </w:r>
    </w:p>
    <w:p w:rsidR="00EB4826" w:rsidRDefault="00EB4826" w:rsidP="00E65CF9">
      <w:pPr>
        <w:jc w:val="center"/>
        <w:rPr>
          <w:b/>
        </w:rPr>
      </w:pPr>
    </w:p>
    <w:p w:rsidR="00EB4826" w:rsidRDefault="00EB4826" w:rsidP="00E65CF9">
      <w:pPr>
        <w:jc w:val="center"/>
        <w:rPr>
          <w:rFonts w:cs="Arial"/>
          <w:b/>
        </w:rPr>
      </w:pPr>
      <w:r>
        <w:rPr>
          <w:b/>
        </w:rPr>
        <w:t>C</w:t>
      </w:r>
      <w:r w:rsidRPr="00EC4528">
        <w:rPr>
          <w:b/>
        </w:rPr>
        <w:t xml:space="preserve">ONCLUSO IL CORSO </w:t>
      </w:r>
      <w:r w:rsidRPr="000B39A1">
        <w:rPr>
          <w:rFonts w:cs="Arial"/>
          <w:b/>
        </w:rPr>
        <w:t>E-</w:t>
      </w:r>
      <w:r>
        <w:rPr>
          <w:rFonts w:cs="Arial"/>
          <w:b/>
        </w:rPr>
        <w:t>COMMERCE SPECIALIST PER L’INTERNAZIONALIZZAZIONE D’IMPRESA</w:t>
      </w:r>
    </w:p>
    <w:p w:rsidR="00EB4826" w:rsidRPr="00EC4528" w:rsidRDefault="00EB4826" w:rsidP="00E65CF9">
      <w:pPr>
        <w:jc w:val="center"/>
        <w:rPr>
          <w:b/>
        </w:rPr>
      </w:pPr>
    </w:p>
    <w:p w:rsidR="00EB4826" w:rsidRPr="00062632" w:rsidRDefault="00EB4826" w:rsidP="006B4A2C">
      <w:pPr>
        <w:jc w:val="both"/>
      </w:pPr>
      <w:r w:rsidRPr="00062632">
        <w:t>Si è concluso con successo il progetto 4294/1/5/701/2013</w:t>
      </w:r>
      <w:r w:rsidRPr="00062632">
        <w:rPr>
          <w:rFonts w:ascii="Arial" w:hAnsi="Arial" w:cs="Arial"/>
        </w:rPr>
        <w:t xml:space="preserve"> </w:t>
      </w:r>
      <w:r w:rsidRPr="00062632">
        <w:t xml:space="preserve">“E-commerce specialist per l’internalizzazione d’impresa” finanziato dalle Regione Veneto con il cofinanziamento del Fondo Sociale Europeo e avente come capofila </w:t>
      </w:r>
      <w:r>
        <w:t>Scaligera Formazione</w:t>
      </w:r>
      <w:r w:rsidRPr="00062632">
        <w:t xml:space="preserve"> Scarl</w:t>
      </w:r>
      <w:r>
        <w:t xml:space="preserve"> (</w:t>
      </w:r>
      <w:r w:rsidRPr="00307DEA">
        <w:t>Ex CSF A. Provolo</w:t>
      </w:r>
      <w:r>
        <w:t xml:space="preserve"> scarl)</w:t>
      </w:r>
      <w:r w:rsidRPr="00062632">
        <w:t>.</w:t>
      </w:r>
    </w:p>
    <w:p w:rsidR="00EB4826" w:rsidRPr="006B4A2C" w:rsidRDefault="00EB4826" w:rsidP="003A42DA">
      <w:pPr>
        <w:jc w:val="both"/>
        <w:rPr>
          <w:highlight w:val="yellow"/>
        </w:rPr>
      </w:pPr>
      <w:r w:rsidRPr="006B4A2C">
        <w:t xml:space="preserve">La formazione ha seguito un calendario intensivo che quasi sempre prevedeva 8 ore al giorno di aula, con una media di 30/35 ore settimanali. Le esperienze di tirocinio sono iniziate a luglio e sono terminate a metà dicembre. Il progetto si è concluso con l’attività di orientamento a gennaio 2015. </w:t>
      </w:r>
    </w:p>
    <w:p w:rsidR="00EB4826" w:rsidRPr="006B4A2C" w:rsidRDefault="00EB4826" w:rsidP="00553E43">
      <w:r w:rsidRPr="006B4A2C">
        <w:t>Dieci i partecipanti coinvolti nel progetto, tutti under 40 ed in possesso di diploma o laurea e disoccupati di breve termine o inoccupati, ai quali è stata riconosciuta un’indennità di partecipazione per le ore di frequenza (3 euro all’ora).</w:t>
      </w:r>
    </w:p>
    <w:p w:rsidR="00EB4826" w:rsidRDefault="00EB4826" w:rsidP="00B0622D">
      <w:pPr>
        <w:jc w:val="both"/>
        <w:rPr>
          <w:color w:val="000000"/>
          <w:highlight w:val="yellow"/>
        </w:rPr>
      </w:pPr>
      <w:r w:rsidRPr="006B4A2C">
        <w:t xml:space="preserve">La frequenza in fase di formazione in aula è stata notevole (91%), e ben cinque utenti hanno ottenuto un contratto subito dopo il tirocinio, due </w:t>
      </w:r>
      <w:r w:rsidRPr="006B4A2C">
        <w:rPr>
          <w:color w:val="000000"/>
        </w:rPr>
        <w:t>con contratti a termine di durata compresa tra uno e tre mesi e tre con contratti a progetto. Un altro utente ha sottoscritto un contratto di lavoro accessorio e altri 3 utenti stanno svolgendo stage con possibilità di assunzione con contratto di apprendistato.</w:t>
      </w:r>
    </w:p>
    <w:p w:rsidR="00EB4826" w:rsidRPr="00C4001D" w:rsidRDefault="00EB4826" w:rsidP="00553E43">
      <w:pPr>
        <w:jc w:val="both"/>
      </w:pPr>
      <w:r w:rsidRPr="00C4001D">
        <w:t xml:space="preserve">A tutti gli utenti è stato possibile rilasciare gli Attestati di frequenza FSE e gli Attestati dei Risultati di Apprendimento conseguiti, dal momento che tutti risultano aver frequentato almeno il 70% del monte ore previsto per ciascun intervento formativo ed il 100% del tirocinio e tutti gli utenti risultano aver </w:t>
      </w:r>
      <w:r>
        <w:t>conseguito</w:t>
      </w:r>
      <w:r w:rsidRPr="00C4001D">
        <w:t xml:space="preserve"> tutte le competenze previste da progetto.</w:t>
      </w:r>
    </w:p>
    <w:p w:rsidR="004C34C4" w:rsidRDefault="00EB4826" w:rsidP="00A873F5">
      <w:pPr>
        <w:jc w:val="both"/>
      </w:pPr>
      <w:r w:rsidRPr="00C4001D">
        <w:t>Tutor formativo e aziendale hanno collaborato nel monitorare l’andamento e nel valutare i risultati raggiunti. Il tutor formativo ha garantito una visita di monitoraggio al mese e 2 incontri con il tutor aziendale per poter discutere sul grado di apprendimento e sulle eventuale criticità da rilevare ed eventualmente correggere.</w:t>
      </w:r>
      <w:r>
        <w:t xml:space="preserve"> </w:t>
      </w:r>
    </w:p>
    <w:p w:rsidR="00EB4826" w:rsidRDefault="00EB4826" w:rsidP="00A873F5">
      <w:pPr>
        <w:jc w:val="both"/>
        <w:rPr>
          <w:noProof/>
        </w:rPr>
      </w:pPr>
      <w:r>
        <w:t>U</w:t>
      </w:r>
      <w:r w:rsidRPr="00C4001D">
        <w:t>tenti, formatori e aziende partner hanno tutti riconosciuto l’ottimo livello di organizzazione e professionalità messi in campo dell’ente promotore, dato confermato dai questionari di gradimento.</w:t>
      </w:r>
      <w:r w:rsidRPr="00C4001D">
        <w:rPr>
          <w:noProof/>
        </w:rPr>
        <w:t xml:space="preserve"> </w:t>
      </w:r>
    </w:p>
    <w:p w:rsidR="00EB4826" w:rsidRDefault="00EB4826" w:rsidP="00A873F5">
      <w:pPr>
        <w:jc w:val="both"/>
        <w:rPr>
          <w:noProof/>
        </w:rPr>
      </w:pPr>
    </w:p>
    <w:p w:rsidR="00EB4826" w:rsidRDefault="00EB4826" w:rsidP="00A873F5">
      <w:pPr>
        <w:jc w:val="both"/>
        <w:rPr>
          <w:noProof/>
        </w:rPr>
      </w:pPr>
    </w:p>
    <w:p w:rsidR="00EB4826" w:rsidRDefault="00EB4826" w:rsidP="00A873F5">
      <w:pPr>
        <w:jc w:val="both"/>
        <w:rPr>
          <w:noProof/>
        </w:rPr>
      </w:pPr>
    </w:p>
    <w:p w:rsidR="00EB4826" w:rsidRDefault="00EB4826" w:rsidP="00A873F5">
      <w:pPr>
        <w:jc w:val="both"/>
        <w:rPr>
          <w:noProof/>
        </w:rPr>
      </w:pPr>
    </w:p>
    <w:p w:rsidR="00EB4826" w:rsidRDefault="00EB4826" w:rsidP="00A873F5">
      <w:pPr>
        <w:jc w:val="both"/>
        <w:rPr>
          <w:noProof/>
        </w:rPr>
      </w:pPr>
    </w:p>
    <w:p w:rsidR="00EB4826" w:rsidRDefault="00735302" w:rsidP="00A873F5">
      <w:pPr>
        <w:jc w:val="both"/>
        <w:rPr>
          <w:noProof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10160</wp:posOffset>
                </wp:positionV>
                <wp:extent cx="2431415" cy="228600"/>
                <wp:effectExtent l="10160" t="5080" r="6350" b="1397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826" w:rsidRPr="00822B17" w:rsidRDefault="00EB4826" w:rsidP="00822B17">
                            <w:r w:rsidRPr="00822B17">
                              <w:rPr>
                                <w:b/>
                                <w:bCs/>
                              </w:rPr>
                              <w:t>Organizzazione - Gradimento Utenti</w:t>
                            </w:r>
                          </w:p>
                          <w:p w:rsidR="00EB4826" w:rsidRDefault="00EB48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30.85pt;margin-top:.8pt;width:191.4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">
                <v:textbox>
                  <w:txbxContent>
                    <w:p w:rsidR="00EB4826" w:rsidRPr="00822B17" w:rsidRDefault="00EB4826" w:rsidP="00822B17">
                      <w:r w:rsidRPr="00822B17">
                        <w:rPr>
                          <w:b/>
                          <w:bCs/>
                        </w:rPr>
                        <w:t>Organizzazione - Gradimento Utenti</w:t>
                      </w:r>
                    </w:p>
                    <w:p w:rsidR="00EB4826" w:rsidRDefault="00EB4826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2205990</wp:posOffset>
                </wp:positionV>
                <wp:extent cx="2514600" cy="228600"/>
                <wp:effectExtent l="0" t="0" r="19050" b="1905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826" w:rsidRPr="00822B17" w:rsidRDefault="00EB4826" w:rsidP="00822B17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Percorso</w:t>
                            </w:r>
                            <w:r w:rsidRPr="00822B17">
                              <w:rPr>
                                <w:b/>
                                <w:bCs/>
                              </w:rPr>
                              <w:t xml:space="preserve"> - Gradimento </w:t>
                            </w:r>
                            <w:r>
                              <w:rPr>
                                <w:b/>
                                <w:bCs/>
                              </w:rPr>
                              <w:t>Formatori</w:t>
                            </w:r>
                          </w:p>
                          <w:p w:rsidR="00EB4826" w:rsidRDefault="00EB4826" w:rsidP="00822B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0.05pt;margin-top:173.7pt;width:19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">
                <v:textbox>
                  <w:txbxContent>
                    <w:p w:rsidR="00EB4826" w:rsidRPr="00822B17" w:rsidRDefault="00EB4826" w:rsidP="00822B17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Percorso</w:t>
                      </w:r>
                      <w:r w:rsidRPr="00822B17">
                        <w:rPr>
                          <w:b/>
                          <w:bCs/>
                        </w:rPr>
                        <w:t xml:space="preserve"> - Gradimento </w:t>
                      </w:r>
                      <w:r>
                        <w:rPr>
                          <w:b/>
                          <w:bCs/>
                        </w:rPr>
                        <w:t>Formatori</w:t>
                      </w:r>
                    </w:p>
                    <w:p w:rsidR="00EB4826" w:rsidRDefault="00EB4826" w:rsidP="00822B17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>
            <wp:extent cx="5962650" cy="2114550"/>
            <wp:effectExtent l="0" t="0" r="0" b="0"/>
            <wp:docPr id="1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26" w:rsidRDefault="00735302" w:rsidP="00A873F5">
      <w:pPr>
        <w:jc w:val="both"/>
        <w:rPr>
          <w:noProof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2252345</wp:posOffset>
                </wp:positionV>
                <wp:extent cx="2431415" cy="228600"/>
                <wp:effectExtent l="10160" t="8890" r="6350" b="1016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826" w:rsidRPr="00822B17" w:rsidRDefault="00EB4826" w:rsidP="00822B17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Qualità </w:t>
                            </w:r>
                            <w:r w:rsidRPr="00822B17">
                              <w:rPr>
                                <w:b/>
                                <w:bCs/>
                              </w:rPr>
                              <w:t xml:space="preserve">- Gradimento </w:t>
                            </w:r>
                            <w:r>
                              <w:rPr>
                                <w:b/>
                                <w:bCs/>
                              </w:rPr>
                              <w:t>Aziende</w:t>
                            </w:r>
                          </w:p>
                          <w:p w:rsidR="00EB4826" w:rsidRDefault="00EB4826" w:rsidP="00822B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130.85pt;margin-top:177.35pt;width:191.4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">
                <v:textbox>
                  <w:txbxContent>
                    <w:p w:rsidR="00EB4826" w:rsidRPr="00822B17" w:rsidRDefault="00EB4826" w:rsidP="00822B17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Qualità </w:t>
                      </w:r>
                      <w:r w:rsidRPr="00822B17">
                        <w:rPr>
                          <w:b/>
                          <w:bCs/>
                        </w:rPr>
                        <w:t xml:space="preserve">- Gradimento </w:t>
                      </w:r>
                      <w:r>
                        <w:rPr>
                          <w:b/>
                          <w:bCs/>
                        </w:rPr>
                        <w:t>Aziende</w:t>
                      </w:r>
                    </w:p>
                    <w:p w:rsidR="00EB4826" w:rsidRDefault="00EB4826" w:rsidP="00822B17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>
            <wp:extent cx="5908929" cy="2162175"/>
            <wp:effectExtent l="0" t="0" r="0" b="9525"/>
            <wp:docPr id="2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826" w:rsidRDefault="00735302" w:rsidP="00A873F5">
      <w:pPr>
        <w:jc w:val="both"/>
      </w:pPr>
      <w:r>
        <w:rPr>
          <w:b/>
          <w:noProof/>
          <w:color w:val="000000"/>
          <w:sz w:val="30"/>
          <w:szCs w:val="30"/>
          <w:lang w:eastAsia="it-IT"/>
        </w:rPr>
        <w:drawing>
          <wp:inline distT="0" distB="0" distL="0" distR="0">
            <wp:extent cx="5908929" cy="2371725"/>
            <wp:effectExtent l="0" t="0" r="0" b="9525"/>
            <wp:docPr id="3" name="Immagin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826" w:rsidRPr="00F1648A" w:rsidRDefault="00EB4826" w:rsidP="00FF5DDC">
      <w:pPr>
        <w:tabs>
          <w:tab w:val="left" w:pos="2775"/>
        </w:tabs>
        <w:jc w:val="center"/>
        <w:rPr>
          <w:i/>
          <w:sz w:val="18"/>
          <w:szCs w:val="18"/>
        </w:rPr>
      </w:pPr>
      <w:r w:rsidRPr="00F1648A">
        <w:rPr>
          <w:i/>
          <w:sz w:val="18"/>
          <w:szCs w:val="18"/>
        </w:rPr>
        <w:t>Il progetto è stato cofinanziato dal Fondo Sociale Europeo ed è stato selezionato nel quadro del Programma Operativo cofinanziato dal Fondo Sociale Europeo e sulla base dei criteri di valutazione approvati dal Comitato di sorveglianza del Programma</w:t>
      </w:r>
    </w:p>
    <w:p w:rsidR="00EB4826" w:rsidRDefault="00735302" w:rsidP="00FF5DDC">
      <w:pPr>
        <w:tabs>
          <w:tab w:val="left" w:pos="2775"/>
        </w:tabs>
        <w:jc w:val="center"/>
        <w:rPr>
          <w:i/>
        </w:rPr>
      </w:pPr>
      <w:r>
        <w:rPr>
          <w:i/>
          <w:noProof/>
          <w:lang w:eastAsia="it-IT"/>
        </w:rPr>
        <w:drawing>
          <wp:inline distT="0" distB="0" distL="0" distR="0">
            <wp:extent cx="2057400" cy="542925"/>
            <wp:effectExtent l="0" t="0" r="0" b="9525"/>
            <wp:docPr id="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26" w:rsidRPr="00FF5DDC" w:rsidRDefault="00735302" w:rsidP="00FF5DDC">
      <w:pPr>
        <w:tabs>
          <w:tab w:val="left" w:pos="2775"/>
        </w:tabs>
        <w:jc w:val="center"/>
        <w:rPr>
          <w:i/>
        </w:rPr>
      </w:pPr>
      <w:r>
        <w:rPr>
          <w:i/>
          <w:noProof/>
          <w:lang w:eastAsia="it-IT"/>
        </w:rPr>
        <w:drawing>
          <wp:inline distT="0" distB="0" distL="0" distR="0">
            <wp:extent cx="2819400" cy="590550"/>
            <wp:effectExtent l="0" t="0" r="0" b="0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826" w:rsidRPr="00FF5DDC" w:rsidSect="00FB2DF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11F" w:rsidRDefault="0055711F" w:rsidP="004E727C">
      <w:pPr>
        <w:spacing w:after="0" w:line="240" w:lineRule="auto"/>
      </w:pPr>
      <w:r>
        <w:separator/>
      </w:r>
    </w:p>
  </w:endnote>
  <w:endnote w:type="continuationSeparator" w:id="0">
    <w:p w:rsidR="0055711F" w:rsidRDefault="0055711F" w:rsidP="004E7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11F" w:rsidRDefault="0055711F" w:rsidP="004E727C">
      <w:pPr>
        <w:spacing w:after="0" w:line="240" w:lineRule="auto"/>
      </w:pPr>
      <w:r>
        <w:separator/>
      </w:r>
    </w:p>
  </w:footnote>
  <w:footnote w:type="continuationSeparator" w:id="0">
    <w:p w:rsidR="0055711F" w:rsidRDefault="0055711F" w:rsidP="004E72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9DD"/>
    <w:rsid w:val="00021286"/>
    <w:rsid w:val="00034E7C"/>
    <w:rsid w:val="00062632"/>
    <w:rsid w:val="00065695"/>
    <w:rsid w:val="000B39A1"/>
    <w:rsid w:val="00163886"/>
    <w:rsid w:val="002319B6"/>
    <w:rsid w:val="002849F3"/>
    <w:rsid w:val="002D711C"/>
    <w:rsid w:val="00301081"/>
    <w:rsid w:val="00307DEA"/>
    <w:rsid w:val="00330EE4"/>
    <w:rsid w:val="003A42DA"/>
    <w:rsid w:val="003B39C3"/>
    <w:rsid w:val="003E2995"/>
    <w:rsid w:val="003F1921"/>
    <w:rsid w:val="003F4C63"/>
    <w:rsid w:val="00460D17"/>
    <w:rsid w:val="00483938"/>
    <w:rsid w:val="00492FFA"/>
    <w:rsid w:val="004C34C4"/>
    <w:rsid w:val="004C555C"/>
    <w:rsid w:val="004E727C"/>
    <w:rsid w:val="00513073"/>
    <w:rsid w:val="0052147F"/>
    <w:rsid w:val="00530B33"/>
    <w:rsid w:val="00545A56"/>
    <w:rsid w:val="00553E43"/>
    <w:rsid w:val="0055711F"/>
    <w:rsid w:val="005A6D75"/>
    <w:rsid w:val="00656CD6"/>
    <w:rsid w:val="006B4A2C"/>
    <w:rsid w:val="006F19E9"/>
    <w:rsid w:val="007277A6"/>
    <w:rsid w:val="00735302"/>
    <w:rsid w:val="007968AE"/>
    <w:rsid w:val="007A5A0E"/>
    <w:rsid w:val="008070AF"/>
    <w:rsid w:val="00822B17"/>
    <w:rsid w:val="00873294"/>
    <w:rsid w:val="009059E6"/>
    <w:rsid w:val="009224DD"/>
    <w:rsid w:val="00924180"/>
    <w:rsid w:val="009D109B"/>
    <w:rsid w:val="009D117B"/>
    <w:rsid w:val="00A6064F"/>
    <w:rsid w:val="00A873F5"/>
    <w:rsid w:val="00AD7144"/>
    <w:rsid w:val="00AF19DD"/>
    <w:rsid w:val="00B0622D"/>
    <w:rsid w:val="00B75B9F"/>
    <w:rsid w:val="00B77843"/>
    <w:rsid w:val="00B943E5"/>
    <w:rsid w:val="00BB32B0"/>
    <w:rsid w:val="00C12695"/>
    <w:rsid w:val="00C4001D"/>
    <w:rsid w:val="00CF504D"/>
    <w:rsid w:val="00D33A1D"/>
    <w:rsid w:val="00E452E1"/>
    <w:rsid w:val="00E65CF9"/>
    <w:rsid w:val="00E931E2"/>
    <w:rsid w:val="00EB4826"/>
    <w:rsid w:val="00EC4528"/>
    <w:rsid w:val="00F1648A"/>
    <w:rsid w:val="00F16B2F"/>
    <w:rsid w:val="00FB2DFE"/>
    <w:rsid w:val="00FC18CE"/>
    <w:rsid w:val="00FF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5:docId w15:val="{82FB3491-2C8B-4502-98E1-FB03D72F9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B2D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C12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C1269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4E72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locked/>
    <w:rsid w:val="004E727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4E72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locked/>
    <w:rsid w:val="004E727C"/>
    <w:rPr>
      <w:rFonts w:cs="Times New Roman"/>
    </w:rPr>
  </w:style>
  <w:style w:type="paragraph" w:styleId="Didascalia">
    <w:name w:val="caption"/>
    <w:basedOn w:val="Normale"/>
    <w:next w:val="Normale"/>
    <w:uiPriority w:val="99"/>
    <w:qFormat/>
    <w:rsid w:val="00822B17"/>
    <w:pPr>
      <w:spacing w:line="240" w:lineRule="auto"/>
    </w:pPr>
    <w:rPr>
      <w:b/>
      <w:bCs/>
      <w:color w:val="4F81BD"/>
      <w:sz w:val="18"/>
      <w:szCs w:val="18"/>
    </w:rPr>
  </w:style>
  <w:style w:type="character" w:styleId="Enfasigrassetto">
    <w:name w:val="Strong"/>
    <w:qFormat/>
    <w:locked/>
    <w:rsid w:val="003010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457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ENAC</Company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Nogara</dc:creator>
  <cp:keywords/>
  <dc:description/>
  <cp:lastModifiedBy>Fiorisa Bruzzese</cp:lastModifiedBy>
  <cp:revision>2</cp:revision>
  <dcterms:created xsi:type="dcterms:W3CDTF">2015-03-09T10:42:00Z</dcterms:created>
  <dcterms:modified xsi:type="dcterms:W3CDTF">2015-03-09T10:42:00Z</dcterms:modified>
</cp:coreProperties>
</file>